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A93164" w:rsidP="0026701A">
      <w:pPr>
        <w:keepNext/>
        <w:keepLines/>
        <w:pageBreakBefore/>
        <w:rPr>
          <w:b/>
          <w:sz w:val="24"/>
          <w:u w:val="single"/>
        </w:rPr>
      </w:pPr>
      <w:r w:rsidRPr="00A93164">
        <w:rPr>
          <w:b/>
          <w:sz w:val="24"/>
          <w:u w:val="single"/>
        </w:rPr>
        <w:t>MULCH</w:t>
      </w:r>
      <w:r>
        <w:rPr>
          <w:b/>
          <w:sz w:val="24"/>
          <w:u w:val="single"/>
        </w:rPr>
        <w:t xml:space="preserve"> APPLICATION</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93164">
        <w:tc>
          <w:tcPr>
            <w:tcW w:w="3192" w:type="dxa"/>
          </w:tcPr>
          <w:p w:rsidR="00A10045" w:rsidRPr="00A10045" w:rsidRDefault="00A93164" w:rsidP="0026701A">
            <w:pPr>
              <w:keepNext/>
              <w:keepLines/>
              <w:jc w:val="both"/>
              <w:rPr>
                <w:sz w:val="16"/>
                <w:szCs w:val="16"/>
              </w:rPr>
            </w:pPr>
            <w:r>
              <w:rPr>
                <w:sz w:val="16"/>
                <w:szCs w:val="16"/>
              </w:rPr>
              <w:t>(7-24-12)</w:t>
            </w:r>
          </w:p>
        </w:tc>
        <w:tc>
          <w:tcPr>
            <w:tcW w:w="3192" w:type="dxa"/>
          </w:tcPr>
          <w:p w:rsidR="00A10045" w:rsidRPr="00A10045" w:rsidRDefault="00203033" w:rsidP="0026701A">
            <w:pPr>
              <w:keepNext/>
              <w:keepLines/>
              <w:jc w:val="center"/>
              <w:rPr>
                <w:sz w:val="16"/>
                <w:szCs w:val="16"/>
              </w:rPr>
            </w:pPr>
            <w:r>
              <w:rPr>
                <w:sz w:val="16"/>
                <w:szCs w:val="16"/>
              </w:rPr>
              <w:t>1660</w:t>
            </w:r>
            <w:bookmarkStart w:id="0" w:name="_GoBack"/>
            <w:bookmarkEnd w:id="0"/>
          </w:p>
        </w:tc>
        <w:tc>
          <w:tcPr>
            <w:tcW w:w="3192" w:type="dxa"/>
          </w:tcPr>
          <w:p w:rsidR="00A10045" w:rsidRPr="00A10045" w:rsidRDefault="00BC527D" w:rsidP="0026701A">
            <w:pPr>
              <w:keepNext/>
              <w:keepLines/>
              <w:jc w:val="right"/>
              <w:rPr>
                <w:sz w:val="16"/>
                <w:szCs w:val="16"/>
              </w:rPr>
            </w:pPr>
            <w:r>
              <w:rPr>
                <w:sz w:val="16"/>
                <w:szCs w:val="16"/>
              </w:rPr>
              <w:t xml:space="preserve">SPD </w:t>
            </w:r>
            <w:r w:rsidR="00A93164">
              <w:rPr>
                <w:sz w:val="16"/>
                <w:szCs w:val="16"/>
              </w:rPr>
              <w:t>16-450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3824AF" w:rsidRDefault="00A93164" w:rsidP="00A10045">
      <w:pPr>
        <w:jc w:val="both"/>
        <w:rPr>
          <w:sz w:val="24"/>
          <w:szCs w:val="22"/>
        </w:rPr>
      </w:pPr>
      <w:r w:rsidRPr="00A93164">
        <w:rPr>
          <w:sz w:val="24"/>
          <w:szCs w:val="22"/>
        </w:rPr>
        <w:t>Provide bark mulching services in accordance with these specifications or as directed by the Engineer.  The Department will identify the locations where the Contractor will p</w:t>
      </w:r>
      <w:r>
        <w:rPr>
          <w:sz w:val="24"/>
          <w:szCs w:val="22"/>
        </w:rPr>
        <w:t>rovide bark mulching services.</w:t>
      </w:r>
    </w:p>
    <w:p w:rsidR="00DD57FA" w:rsidRDefault="00DD57FA" w:rsidP="00A10045">
      <w:pPr>
        <w:jc w:val="both"/>
        <w:rPr>
          <w:sz w:val="24"/>
          <w:szCs w:val="22"/>
        </w:rPr>
      </w:pPr>
    </w:p>
    <w:p w:rsidR="00DD57FA" w:rsidRPr="00DD57FA" w:rsidRDefault="00DD57FA" w:rsidP="00DD57FA">
      <w:pPr>
        <w:keepNext/>
        <w:keepLines/>
        <w:jc w:val="both"/>
        <w:rPr>
          <w:b/>
          <w:sz w:val="24"/>
        </w:rPr>
      </w:pPr>
      <w:r w:rsidRPr="00DD57FA">
        <w:rPr>
          <w:b/>
          <w:sz w:val="24"/>
        </w:rPr>
        <w:t>Materials</w:t>
      </w:r>
    </w:p>
    <w:p w:rsidR="00DD57FA" w:rsidRPr="00DD57FA" w:rsidRDefault="00DD57FA" w:rsidP="00DD57FA">
      <w:pPr>
        <w:keepNext/>
        <w:keepLines/>
        <w:jc w:val="both"/>
        <w:rPr>
          <w:sz w:val="24"/>
        </w:rPr>
      </w:pPr>
    </w:p>
    <w:p w:rsidR="00DD57FA" w:rsidRDefault="00A93164" w:rsidP="00DD57FA">
      <w:pPr>
        <w:jc w:val="both"/>
        <w:rPr>
          <w:sz w:val="24"/>
          <w:szCs w:val="24"/>
        </w:rPr>
      </w:pPr>
      <w:r w:rsidRPr="00A93164">
        <w:rPr>
          <w:sz w:val="24"/>
          <w:szCs w:val="24"/>
        </w:rPr>
        <w:t>Provide approved quality double ground pine bark mulch consistent in composition, rich in medium to dark brown color and free of metal, foreign debris, weeds and insects.  The mulch shall be sized to pass a maximum of a 2.5 inch screen (with minimum particle size of 0.75</w:t>
      </w:r>
      <w:r>
        <w:rPr>
          <w:sz w:val="24"/>
          <w:szCs w:val="24"/>
        </w:rPr>
        <w:t xml:space="preserve"> inch</w:t>
      </w:r>
      <w:r w:rsidRPr="00A93164">
        <w:rPr>
          <w:sz w:val="24"/>
          <w:szCs w:val="24"/>
        </w:rPr>
        <w:t xml:space="preserve">) and consist of a maximum of 15% wood defined as the interior hard fibrous </w:t>
      </w:r>
      <w:proofErr w:type="spellStart"/>
      <w:r w:rsidRPr="00A93164">
        <w:rPr>
          <w:sz w:val="24"/>
          <w:szCs w:val="24"/>
        </w:rPr>
        <w:t>celluletic</w:t>
      </w:r>
      <w:proofErr w:type="spellEnd"/>
      <w:r w:rsidRPr="00A93164">
        <w:rPr>
          <w:sz w:val="24"/>
          <w:szCs w:val="24"/>
        </w:rPr>
        <w:t xml:space="preserve"> xylem of trees.  No large pine bark nuggets will be permitted for use.  All mulch shall be of a quality necessary for application by approved blower truck.  Mulch may be stockpiled prior to application at predetermined Department sites.  The Department will assist in locating a minimum of one location per Division for stockpiling contractor delivered mulch prior to application.  The stockpile site(s) will be located as near to the application site(s) as can be arranged.  Mulch not meeting specifications shall be removed from the highway right-of-way or Department property at the Contractor’s expense.</w:t>
      </w:r>
    </w:p>
    <w:p w:rsidR="00A93164" w:rsidRDefault="00A93164" w:rsidP="00DD57FA">
      <w:pPr>
        <w:jc w:val="both"/>
        <w:rPr>
          <w:sz w:val="24"/>
        </w:rPr>
      </w:pPr>
    </w:p>
    <w:p w:rsidR="00A93164" w:rsidRPr="00A93164" w:rsidRDefault="00A93164" w:rsidP="00A93164">
      <w:pPr>
        <w:keepNext/>
        <w:keepLines/>
        <w:jc w:val="both"/>
        <w:rPr>
          <w:b/>
          <w:sz w:val="24"/>
        </w:rPr>
      </w:pPr>
      <w:r w:rsidRPr="00A93164">
        <w:rPr>
          <w:b/>
          <w:sz w:val="24"/>
        </w:rPr>
        <w:t>Operations Plan</w:t>
      </w:r>
    </w:p>
    <w:p w:rsidR="00A93164" w:rsidRPr="00A93164" w:rsidRDefault="00A93164" w:rsidP="00A93164">
      <w:pPr>
        <w:keepNext/>
        <w:keepLines/>
        <w:jc w:val="both"/>
        <w:rPr>
          <w:sz w:val="24"/>
        </w:rPr>
      </w:pPr>
    </w:p>
    <w:p w:rsidR="00A93164" w:rsidRPr="00A93164" w:rsidRDefault="00A93164" w:rsidP="00A93164">
      <w:pPr>
        <w:jc w:val="both"/>
        <w:rPr>
          <w:sz w:val="24"/>
        </w:rPr>
      </w:pPr>
      <w:r w:rsidRPr="00A93164">
        <w:rPr>
          <w:sz w:val="24"/>
        </w:rPr>
        <w:t>Submit a complete listing of all supplies, materials, personnel and equipment with estimated quantities of each available to fulfill the requirements of the contract.  Provide the type, manufacturer name, model number and year, capacity, rate of application, whether you own/rent/lease for each piece of equipment.  Provide the sources and availability of mulch, consistency, particle size, color and percent wood content for all hardwood and pine mulch sources.</w:t>
      </w:r>
    </w:p>
    <w:p w:rsidR="00A93164" w:rsidRPr="00A93164" w:rsidRDefault="00A93164" w:rsidP="00A93164">
      <w:pPr>
        <w:jc w:val="both"/>
        <w:rPr>
          <w:sz w:val="24"/>
        </w:rPr>
      </w:pPr>
    </w:p>
    <w:p w:rsidR="00A93164" w:rsidRDefault="00A93164" w:rsidP="00A93164">
      <w:pPr>
        <w:jc w:val="both"/>
        <w:rPr>
          <w:sz w:val="24"/>
        </w:rPr>
      </w:pPr>
      <w:r w:rsidRPr="00A93164">
        <w:rPr>
          <w:sz w:val="24"/>
        </w:rPr>
        <w:t>The Department reserves the right to request an operation plan.</w:t>
      </w:r>
    </w:p>
    <w:p w:rsidR="00A93164" w:rsidRPr="00DD57FA" w:rsidRDefault="00A93164" w:rsidP="00A93164">
      <w:pPr>
        <w:jc w:val="both"/>
        <w:rPr>
          <w:sz w:val="24"/>
        </w:rPr>
      </w:pPr>
    </w:p>
    <w:p w:rsidR="00DD57FA" w:rsidRPr="00DD57FA" w:rsidRDefault="00DD57FA" w:rsidP="00DD57FA">
      <w:pPr>
        <w:keepNext/>
        <w:keepLines/>
        <w:jc w:val="both"/>
        <w:rPr>
          <w:b/>
          <w:sz w:val="24"/>
        </w:rPr>
      </w:pPr>
      <w:r w:rsidRPr="00DD57FA">
        <w:rPr>
          <w:b/>
          <w:sz w:val="24"/>
        </w:rPr>
        <w:t>Construction Methods</w:t>
      </w:r>
    </w:p>
    <w:p w:rsidR="00DD57FA" w:rsidRPr="00DD57FA" w:rsidRDefault="00DD57FA" w:rsidP="00DD57FA">
      <w:pPr>
        <w:keepNext/>
        <w:keepLines/>
        <w:jc w:val="both"/>
        <w:rPr>
          <w:b/>
          <w:sz w:val="24"/>
        </w:rPr>
      </w:pPr>
    </w:p>
    <w:p w:rsidR="00A93164" w:rsidRPr="00A93164" w:rsidRDefault="00A93164" w:rsidP="00A93164">
      <w:pPr>
        <w:jc w:val="both"/>
        <w:rPr>
          <w:sz w:val="24"/>
          <w:szCs w:val="22"/>
        </w:rPr>
      </w:pPr>
      <w:r w:rsidRPr="00A93164">
        <w:rPr>
          <w:sz w:val="24"/>
          <w:szCs w:val="22"/>
        </w:rPr>
        <w:t xml:space="preserve">Furnish a loader and operator for loading at stockpile locations and cleanup of the stockpile locations back to the original condition. Supply all supervision, labor, bark mulch and equipment necessary to complete the project.  Furnish and install all traffic control measures approved by the Engineer. </w:t>
      </w:r>
    </w:p>
    <w:p w:rsidR="00A93164" w:rsidRPr="00A93164" w:rsidRDefault="00A93164" w:rsidP="00A93164">
      <w:pPr>
        <w:jc w:val="both"/>
        <w:rPr>
          <w:sz w:val="24"/>
          <w:szCs w:val="22"/>
        </w:rPr>
      </w:pPr>
    </w:p>
    <w:p w:rsidR="00A93164" w:rsidRPr="00A93164" w:rsidRDefault="00A93164" w:rsidP="00A93164">
      <w:pPr>
        <w:jc w:val="both"/>
        <w:rPr>
          <w:sz w:val="24"/>
          <w:szCs w:val="22"/>
        </w:rPr>
      </w:pPr>
      <w:r w:rsidRPr="00A93164">
        <w:rPr>
          <w:sz w:val="24"/>
          <w:szCs w:val="22"/>
        </w:rPr>
        <w:t>The Contractor shall not begin work at any location without notifying the Department.  Provide a list on contact personnel and phone numbers.  At all times, the Contractor should have one personnel onsite that understands the terms and conditions of the contract and can effectively communicate with the Department personnel.  Provide a minimum of two (2) operators for each blower operation.</w:t>
      </w:r>
    </w:p>
    <w:p w:rsidR="00A93164" w:rsidRPr="00A93164" w:rsidRDefault="00A93164" w:rsidP="00A93164">
      <w:pPr>
        <w:jc w:val="both"/>
        <w:rPr>
          <w:sz w:val="24"/>
          <w:szCs w:val="22"/>
        </w:rPr>
      </w:pPr>
    </w:p>
    <w:p w:rsidR="00A93164" w:rsidRPr="00A93164" w:rsidRDefault="00A93164" w:rsidP="00A93164">
      <w:pPr>
        <w:keepNext/>
        <w:keepLines/>
        <w:jc w:val="both"/>
        <w:rPr>
          <w:sz w:val="24"/>
          <w:szCs w:val="22"/>
        </w:rPr>
      </w:pPr>
      <w:r>
        <w:rPr>
          <w:sz w:val="24"/>
          <w:szCs w:val="22"/>
        </w:rPr>
        <w:lastRenderedPageBreak/>
        <w:t>(A)</w:t>
      </w:r>
      <w:r>
        <w:rPr>
          <w:sz w:val="24"/>
          <w:szCs w:val="22"/>
        </w:rPr>
        <w:tab/>
      </w:r>
      <w:r w:rsidRPr="00A93164">
        <w:rPr>
          <w:sz w:val="24"/>
          <w:szCs w:val="22"/>
        </w:rPr>
        <w:t>Open Area Application</w:t>
      </w:r>
    </w:p>
    <w:p w:rsidR="00A93164" w:rsidRPr="00A93164" w:rsidRDefault="00A93164" w:rsidP="00A93164">
      <w:pPr>
        <w:keepNext/>
        <w:keepLines/>
        <w:jc w:val="both"/>
        <w:rPr>
          <w:sz w:val="24"/>
          <w:szCs w:val="22"/>
        </w:rPr>
      </w:pPr>
    </w:p>
    <w:p w:rsidR="00A93164" w:rsidRPr="00A93164" w:rsidRDefault="00A93164" w:rsidP="00A93164">
      <w:pPr>
        <w:ind w:left="720"/>
        <w:jc w:val="both"/>
        <w:rPr>
          <w:sz w:val="24"/>
          <w:szCs w:val="22"/>
        </w:rPr>
      </w:pPr>
      <w:r w:rsidRPr="00A93164">
        <w:rPr>
          <w:sz w:val="24"/>
          <w:szCs w:val="22"/>
        </w:rPr>
        <w:t>The mulch shall be applied to locations designated by the Department by mechanical means utilizing a blower truck with a flexible hose application system for direct targeted application.  The Contractor shall have sufficient equipment and personnel to apply a</w:t>
      </w:r>
      <w:r>
        <w:rPr>
          <w:sz w:val="24"/>
          <w:szCs w:val="22"/>
        </w:rPr>
        <w:t xml:space="preserve">t least </w:t>
      </w:r>
      <w:r w:rsidRPr="00A93164">
        <w:rPr>
          <w:sz w:val="24"/>
          <w:szCs w:val="22"/>
        </w:rPr>
        <w:t xml:space="preserve">160 cubic yards of mulch per day for open areas. Applications are often adjacent to high volume traffic; therefore no bark distribution by manual or hand operations or trailer-mounted blowers will be permitted due to safety concerns.  Mulch shall be applied at a depth not to exceed 4 inches for new mulch areas and 2 inches for existing mulch areas.   </w:t>
      </w:r>
    </w:p>
    <w:p w:rsidR="00A93164" w:rsidRPr="00A93164" w:rsidRDefault="00A93164" w:rsidP="00A93164">
      <w:pPr>
        <w:jc w:val="both"/>
        <w:rPr>
          <w:sz w:val="24"/>
          <w:szCs w:val="22"/>
        </w:rPr>
      </w:pPr>
    </w:p>
    <w:p w:rsidR="00A93164" w:rsidRPr="00A93164" w:rsidRDefault="00A93164" w:rsidP="00A93164">
      <w:pPr>
        <w:keepNext/>
        <w:keepLines/>
        <w:jc w:val="both"/>
        <w:rPr>
          <w:sz w:val="24"/>
          <w:szCs w:val="22"/>
        </w:rPr>
      </w:pPr>
      <w:r>
        <w:rPr>
          <w:sz w:val="24"/>
          <w:szCs w:val="22"/>
        </w:rPr>
        <w:t>(</w:t>
      </w:r>
      <w:r>
        <w:rPr>
          <w:sz w:val="24"/>
          <w:szCs w:val="22"/>
        </w:rPr>
        <w:t>B</w:t>
      </w:r>
      <w:r>
        <w:rPr>
          <w:sz w:val="24"/>
          <w:szCs w:val="22"/>
        </w:rPr>
        <w:t>)</w:t>
      </w:r>
      <w:r>
        <w:rPr>
          <w:sz w:val="24"/>
          <w:szCs w:val="22"/>
        </w:rPr>
        <w:tab/>
      </w:r>
      <w:r w:rsidRPr="00A93164">
        <w:rPr>
          <w:sz w:val="24"/>
          <w:szCs w:val="22"/>
        </w:rPr>
        <w:t>Tree Ring/ Plant Bed Application</w:t>
      </w:r>
    </w:p>
    <w:p w:rsidR="00A93164" w:rsidRPr="00A93164" w:rsidRDefault="00A93164" w:rsidP="00A93164">
      <w:pPr>
        <w:keepNext/>
        <w:keepLines/>
        <w:jc w:val="both"/>
        <w:rPr>
          <w:sz w:val="24"/>
          <w:szCs w:val="22"/>
        </w:rPr>
      </w:pPr>
    </w:p>
    <w:p w:rsidR="00FA0975" w:rsidRDefault="00A93164" w:rsidP="00A93164">
      <w:pPr>
        <w:ind w:left="720"/>
        <w:jc w:val="both"/>
        <w:rPr>
          <w:sz w:val="24"/>
          <w:szCs w:val="22"/>
        </w:rPr>
      </w:pPr>
      <w:r w:rsidRPr="00A93164">
        <w:rPr>
          <w:sz w:val="24"/>
          <w:szCs w:val="22"/>
        </w:rPr>
        <w:t>Mulch shall be applied to locations designated by the Department by smaller mechanical bark mulch application equipment or manual labor and hand tools.  The Contractor shall have sufficient equipment and personnel to apply a</w:t>
      </w:r>
      <w:r>
        <w:rPr>
          <w:sz w:val="24"/>
          <w:szCs w:val="22"/>
        </w:rPr>
        <w:t xml:space="preserve">t least </w:t>
      </w:r>
      <w:r w:rsidRPr="00A93164">
        <w:rPr>
          <w:sz w:val="24"/>
          <w:szCs w:val="22"/>
        </w:rPr>
        <w:t>80 cubic yards of mulch per day for tree rings. Mulch shall be applied at a depth not to exceed 4 inches for new mulch areas and 2 inc</w:t>
      </w:r>
      <w:r>
        <w:rPr>
          <w:sz w:val="24"/>
          <w:szCs w:val="22"/>
        </w:rPr>
        <w:t>hes for existing mulch areas.</w:t>
      </w:r>
    </w:p>
    <w:p w:rsidR="00A93164" w:rsidRDefault="00A93164" w:rsidP="00A93164">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A93164" w:rsidRPr="00A93164" w:rsidRDefault="00A93164" w:rsidP="00A93164">
      <w:pPr>
        <w:jc w:val="both"/>
        <w:rPr>
          <w:sz w:val="24"/>
          <w:szCs w:val="22"/>
        </w:rPr>
      </w:pPr>
      <w:r w:rsidRPr="00A93164">
        <w:rPr>
          <w:sz w:val="24"/>
          <w:szCs w:val="22"/>
        </w:rPr>
        <w:t>Mulch amounts shall be verified and approved by a Department representative through monitoring a properly functioning meter or other approved method of measuring.  Delivery tickets shall be furnished to the inspector for each load of mulch delivered and applied.  The delivery ticket shall include the cubic yard, purchase order number, date, and location of application.  The Department will check the delivery tickets for discrepancies and notify the contractor immediately for any verification or measurement desired.  The Department reserves the right to measure the dimensions of the trucks used for hauling and applying the mulch to verify volume quantities.  The Contractor agrees to make such trucks available to the Department.  Failure of the Contractor to properly notify or receive signed verification shall result in forfeiture of the Contractor’s right to collect on any mulch applied.</w:t>
      </w:r>
    </w:p>
    <w:p w:rsidR="00A93164" w:rsidRPr="00A93164" w:rsidRDefault="00A93164" w:rsidP="00A93164">
      <w:pPr>
        <w:jc w:val="both"/>
        <w:rPr>
          <w:sz w:val="24"/>
          <w:szCs w:val="22"/>
        </w:rPr>
      </w:pPr>
    </w:p>
    <w:p w:rsidR="00A93164" w:rsidRDefault="00A93164" w:rsidP="00A93164">
      <w:pPr>
        <w:jc w:val="both"/>
        <w:rPr>
          <w:sz w:val="24"/>
          <w:szCs w:val="24"/>
        </w:rPr>
      </w:pPr>
      <w:r>
        <w:rPr>
          <w:i/>
          <w:sz w:val="24"/>
          <w:szCs w:val="24"/>
        </w:rPr>
        <w:t>Mulch Application-East</w:t>
      </w:r>
      <w:r>
        <w:rPr>
          <w:sz w:val="24"/>
          <w:szCs w:val="24"/>
        </w:rPr>
        <w:t xml:space="preserve"> will be measured and paid as the actual cubic yards of mulch satisfactorily placed in the following counties: </w:t>
      </w:r>
      <w:r>
        <w:rPr>
          <w:sz w:val="24"/>
          <w:szCs w:val="24"/>
        </w:rPr>
        <w:fldChar w:fldCharType="begin"/>
      </w:r>
      <w:r>
        <w:rPr>
          <w:sz w:val="24"/>
          <w:szCs w:val="24"/>
        </w:rPr>
        <w:instrText xml:space="preserve"> FILLIN  "List Counties"  \* MERGEFORMAT </w:instrText>
      </w:r>
      <w:r>
        <w:rPr>
          <w:sz w:val="24"/>
          <w:szCs w:val="24"/>
        </w:rPr>
        <w:fldChar w:fldCharType="separate"/>
      </w:r>
      <w:r>
        <w:rPr>
          <w:sz w:val="24"/>
          <w:szCs w:val="24"/>
        </w:rPr>
        <w:t>INSERT EASTERN COUNTY NAMES</w:t>
      </w:r>
      <w:r>
        <w:rPr>
          <w:sz w:val="24"/>
          <w:szCs w:val="24"/>
        </w:rPr>
        <w:fldChar w:fldCharType="end"/>
      </w:r>
      <w:r>
        <w:rPr>
          <w:sz w:val="24"/>
          <w:szCs w:val="24"/>
        </w:rPr>
        <w:t>.  The cubic yards shall be measured as described in this provision.  Such payment will be full compensation for</w:t>
      </w:r>
      <w:r>
        <w:rPr>
          <w:sz w:val="24"/>
          <w:szCs w:val="24"/>
        </w:rPr>
        <w:t>,</w:t>
      </w:r>
      <w:r>
        <w:rPr>
          <w:sz w:val="24"/>
          <w:szCs w:val="24"/>
        </w:rPr>
        <w:t xml:space="preserve"> but not limited to</w:t>
      </w:r>
      <w:r>
        <w:rPr>
          <w:sz w:val="24"/>
          <w:szCs w:val="24"/>
        </w:rPr>
        <w:t>,</w:t>
      </w:r>
      <w:r>
        <w:rPr>
          <w:sz w:val="24"/>
          <w:szCs w:val="24"/>
        </w:rPr>
        <w:t xml:space="preserve"> all materials, labor and equipment necessary.</w:t>
      </w:r>
    </w:p>
    <w:p w:rsidR="00A93164" w:rsidRDefault="00A93164" w:rsidP="00A93164">
      <w:pPr>
        <w:jc w:val="both"/>
        <w:rPr>
          <w:sz w:val="24"/>
          <w:szCs w:val="24"/>
        </w:rPr>
      </w:pPr>
    </w:p>
    <w:p w:rsidR="00A93164" w:rsidRDefault="00A93164" w:rsidP="00A93164">
      <w:pPr>
        <w:jc w:val="both"/>
        <w:rPr>
          <w:sz w:val="24"/>
          <w:szCs w:val="24"/>
        </w:rPr>
      </w:pPr>
      <w:r>
        <w:rPr>
          <w:i/>
          <w:sz w:val="24"/>
          <w:szCs w:val="24"/>
        </w:rPr>
        <w:t>Mulch Application-West</w:t>
      </w:r>
      <w:r>
        <w:rPr>
          <w:sz w:val="24"/>
          <w:szCs w:val="24"/>
        </w:rPr>
        <w:t xml:space="preserve"> will be measured and paid as the actual cubic yards of mulch satisfactorily placed in the following counties: </w:t>
      </w:r>
      <w:r>
        <w:rPr>
          <w:sz w:val="24"/>
          <w:szCs w:val="24"/>
        </w:rPr>
        <w:fldChar w:fldCharType="begin"/>
      </w:r>
      <w:r>
        <w:rPr>
          <w:sz w:val="24"/>
          <w:szCs w:val="24"/>
        </w:rPr>
        <w:instrText xml:space="preserve"> FILLIN  "List Counties"  \* MERGEFORMAT </w:instrText>
      </w:r>
      <w:r>
        <w:rPr>
          <w:sz w:val="24"/>
          <w:szCs w:val="24"/>
        </w:rPr>
        <w:fldChar w:fldCharType="separate"/>
      </w:r>
      <w:r>
        <w:rPr>
          <w:sz w:val="24"/>
          <w:szCs w:val="24"/>
        </w:rPr>
        <w:t xml:space="preserve">INSERT </w:t>
      </w:r>
      <w:r>
        <w:rPr>
          <w:sz w:val="24"/>
          <w:szCs w:val="24"/>
        </w:rPr>
        <w:t xml:space="preserve">WESTERN </w:t>
      </w:r>
      <w:r>
        <w:rPr>
          <w:sz w:val="24"/>
          <w:szCs w:val="24"/>
        </w:rPr>
        <w:t>COUNTY NAMES</w:t>
      </w:r>
      <w:r>
        <w:rPr>
          <w:sz w:val="24"/>
          <w:szCs w:val="24"/>
        </w:rPr>
        <w:fldChar w:fldCharType="end"/>
      </w:r>
      <w:r>
        <w:rPr>
          <w:sz w:val="24"/>
          <w:szCs w:val="24"/>
        </w:rPr>
        <w:t>.  The cubic yards shall be measured as described in this provision.  Such payment will be full compensation for</w:t>
      </w:r>
      <w:r>
        <w:rPr>
          <w:sz w:val="24"/>
          <w:szCs w:val="24"/>
        </w:rPr>
        <w:t>,</w:t>
      </w:r>
      <w:r>
        <w:rPr>
          <w:sz w:val="24"/>
          <w:szCs w:val="24"/>
        </w:rPr>
        <w:t xml:space="preserve"> but not limited to</w:t>
      </w:r>
      <w:r>
        <w:rPr>
          <w:sz w:val="24"/>
          <w:szCs w:val="24"/>
        </w:rPr>
        <w:t>,</w:t>
      </w:r>
      <w:r>
        <w:rPr>
          <w:sz w:val="24"/>
          <w:szCs w:val="24"/>
        </w:rPr>
        <w:t xml:space="preserve"> all materials, labor and equipment necessary.</w:t>
      </w:r>
    </w:p>
    <w:p w:rsidR="00A93164" w:rsidRDefault="00A93164" w:rsidP="00A93164">
      <w:pPr>
        <w:jc w:val="both"/>
        <w:rPr>
          <w:sz w:val="24"/>
          <w:szCs w:val="22"/>
        </w:rPr>
      </w:pPr>
    </w:p>
    <w:p w:rsidR="00FA0975" w:rsidRPr="00FA0975" w:rsidRDefault="00FA0975" w:rsidP="00A93164">
      <w:pPr>
        <w:keepNext/>
        <w:keepLines/>
        <w:jc w:val="both"/>
        <w:rPr>
          <w:sz w:val="24"/>
        </w:rPr>
      </w:pPr>
      <w:r w:rsidRPr="00FA0975">
        <w:rPr>
          <w:sz w:val="24"/>
        </w:rPr>
        <w:lastRenderedPageBreak/>
        <w:t>Payment will be made under:</w:t>
      </w:r>
    </w:p>
    <w:p w:rsidR="00FA0975" w:rsidRPr="00FA0975" w:rsidRDefault="00FA0975" w:rsidP="00A93164">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A93164">
            <w:pPr>
              <w:keepNext/>
              <w:keepLines/>
              <w:jc w:val="both"/>
              <w:rPr>
                <w:b/>
                <w:sz w:val="24"/>
              </w:rPr>
            </w:pPr>
            <w:r w:rsidRPr="00FA0975">
              <w:rPr>
                <w:b/>
                <w:sz w:val="24"/>
              </w:rPr>
              <w:t>Pay Item</w:t>
            </w:r>
          </w:p>
        </w:tc>
        <w:tc>
          <w:tcPr>
            <w:tcW w:w="2700" w:type="dxa"/>
          </w:tcPr>
          <w:p w:rsidR="00FA0975" w:rsidRPr="00FA0975" w:rsidRDefault="00FA0975" w:rsidP="00A93164">
            <w:pPr>
              <w:keepNext/>
              <w:keepLines/>
              <w:rPr>
                <w:b/>
                <w:sz w:val="24"/>
              </w:rPr>
            </w:pPr>
            <w:r w:rsidRPr="00FA0975">
              <w:rPr>
                <w:b/>
                <w:sz w:val="24"/>
              </w:rPr>
              <w:t>Pay Unit</w:t>
            </w:r>
          </w:p>
        </w:tc>
      </w:tr>
      <w:tr w:rsidR="00FA0975" w:rsidRPr="00FA0975" w:rsidTr="00C44303">
        <w:tc>
          <w:tcPr>
            <w:tcW w:w="6750" w:type="dxa"/>
          </w:tcPr>
          <w:p w:rsidR="00FA0975" w:rsidRPr="00FA0975" w:rsidRDefault="00A93164" w:rsidP="00A93164">
            <w:pPr>
              <w:keepNext/>
              <w:keepLines/>
              <w:rPr>
                <w:sz w:val="24"/>
              </w:rPr>
            </w:pPr>
            <w:r>
              <w:rPr>
                <w:sz w:val="24"/>
                <w:szCs w:val="24"/>
              </w:rPr>
              <w:t>Mulch Application –East</w:t>
            </w:r>
          </w:p>
        </w:tc>
        <w:tc>
          <w:tcPr>
            <w:tcW w:w="2700" w:type="dxa"/>
          </w:tcPr>
          <w:p w:rsidR="00FA0975" w:rsidRPr="00FA0975" w:rsidRDefault="00A93164" w:rsidP="00A93164">
            <w:pPr>
              <w:keepNext/>
              <w:keepLines/>
              <w:rPr>
                <w:sz w:val="24"/>
              </w:rPr>
            </w:pPr>
            <w:r>
              <w:rPr>
                <w:sz w:val="24"/>
              </w:rPr>
              <w:t>Cubic Yard</w:t>
            </w:r>
          </w:p>
        </w:tc>
      </w:tr>
      <w:tr w:rsidR="00A93164" w:rsidRPr="00FA0975" w:rsidTr="008E7EA6">
        <w:tc>
          <w:tcPr>
            <w:tcW w:w="6750" w:type="dxa"/>
          </w:tcPr>
          <w:p w:rsidR="00A93164" w:rsidRPr="00FA0975" w:rsidRDefault="00A93164" w:rsidP="00A93164">
            <w:pPr>
              <w:keepNext/>
              <w:keepLines/>
              <w:rPr>
                <w:sz w:val="24"/>
              </w:rPr>
            </w:pPr>
            <w:r>
              <w:rPr>
                <w:sz w:val="24"/>
                <w:szCs w:val="24"/>
              </w:rPr>
              <w:t>Mulch Application –</w:t>
            </w:r>
            <w:r>
              <w:rPr>
                <w:sz w:val="24"/>
                <w:szCs w:val="24"/>
              </w:rPr>
              <w:t>West</w:t>
            </w:r>
          </w:p>
        </w:tc>
        <w:tc>
          <w:tcPr>
            <w:tcW w:w="2700" w:type="dxa"/>
          </w:tcPr>
          <w:p w:rsidR="00A93164" w:rsidRPr="00FA0975" w:rsidRDefault="00A93164" w:rsidP="00A93164">
            <w:pPr>
              <w:keepNext/>
              <w:keepLines/>
              <w:rPr>
                <w:sz w:val="24"/>
              </w:rPr>
            </w:pPr>
            <w:r>
              <w:rPr>
                <w:sz w:val="24"/>
              </w:rPr>
              <w:t>Cubic Yard</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03033"/>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93164"/>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31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3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CONNECT-483-15</_dlc_DocId>
    <_dlc_DocIdUrl xmlns="16f00c2e-ac5c-418b-9f13-a0771dbd417d">
      <Url>https://connect.ncdot.gov/resources/Specifications/_layouts/DocIdRedir.aspx?ID=CONNECT-483-15</Url>
      <Description>CONNECT-483-15</Description>
    </_dlc_DocIdUrl>
    <Let_x0020_Date xmlns="784a3e5a-d042-400c-82be-d2d1c9c2e623">2013-03</Let_x0020_Date>
    <Provision_x0020_Number xmlns="784a3e5a-d042-400c-82be-d2d1c9c2e623" xsi:nil="true"/>
    <Provision xmlns="784a3e5a-d042-400c-82be-d2d1c9c2e623">Mulch Application</Provision>
    <No_x002e_ xmlns="784a3e5a-d042-400c-82be-d2d1c9c2e623">SPD 16</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D8F1EF5E-9DA8-4911-ADDF-9381C80EC38A}"/>
</file>

<file path=customXml/itemProps2.xml><?xml version="1.0" encoding="utf-8"?>
<ds:datastoreItem xmlns:ds="http://schemas.openxmlformats.org/officeDocument/2006/customXml" ds:itemID="{92F94BA7-F8A1-42D2-AF09-3779CA9806CA}"/>
</file>

<file path=customXml/itemProps3.xml><?xml version="1.0" encoding="utf-8"?>
<ds:datastoreItem xmlns:ds="http://schemas.openxmlformats.org/officeDocument/2006/customXml" ds:itemID="{F53D79EF-8172-4878-AF3E-12218C813BAB}"/>
</file>

<file path=customXml/itemProps4.xml><?xml version="1.0" encoding="utf-8"?>
<ds:datastoreItem xmlns:ds="http://schemas.openxmlformats.org/officeDocument/2006/customXml" ds:itemID="{E4A69559-D286-4B3F-851C-D0FE1133B1DA}"/>
</file>

<file path=customXml/itemProps5.xml><?xml version="1.0" encoding="utf-8"?>
<ds:datastoreItem xmlns:ds="http://schemas.openxmlformats.org/officeDocument/2006/customXml" ds:itemID="{F8BE16F2-CA96-4099-BB5B-27BF15C6A257}"/>
</file>

<file path=customXml/itemProps6.xml><?xml version="1.0" encoding="utf-8"?>
<ds:datastoreItem xmlns:ds="http://schemas.openxmlformats.org/officeDocument/2006/customXml" ds:itemID="{59A52926-4022-47CB-B3A8-BBE0FA64EF7F}"/>
</file>

<file path=docProps/app.xml><?xml version="1.0" encoding="utf-8"?>
<Properties xmlns="http://schemas.openxmlformats.org/officeDocument/2006/extended-properties" xmlns:vt="http://schemas.openxmlformats.org/officeDocument/2006/docPropsVTypes">
  <Template>Normal.dotm</Template>
  <TotalTime>4</TotalTime>
  <Pages>3</Pages>
  <Words>817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3</cp:revision>
  <cp:lastPrinted>2012-01-09T21:39:00Z</cp:lastPrinted>
  <dcterms:created xsi:type="dcterms:W3CDTF">2014-02-24T14:43:00Z</dcterms:created>
  <dcterms:modified xsi:type="dcterms:W3CDTF">2014-02-24T14:45:00Z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148387fe-9798-457e-ba60-a4a886e664c7</vt:lpwstr>
  </property>
  <property fmtid="{D5CDD505-2E9C-101B-9397-08002B2CF9AE}" pid="3" name="ContentTypeId">
    <vt:lpwstr>0x010100B87C9378A4E4F943AD77D3B768D40520</vt:lpwstr>
  </property>
  <property fmtid="{D5CDD505-2E9C-101B-9397-08002B2CF9AE}" pid="4" name="Order">
    <vt:r8>1500</vt:r8>
  </property>
</Properties>
</file>